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5A" w:rsidRDefault="008E5A5A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8E5A5A" w:rsidRDefault="008E5A5A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3C0F31" w:rsidRDefault="003C0F3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3C0F31" w:rsidRDefault="003C0F3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175" cy="8907793"/>
            <wp:effectExtent l="19050" t="0" r="0" b="0"/>
            <wp:docPr id="1" name="Рисунок 1" descr="C:\Users\МЕТОДИСТ\Pictures\Устав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Pictures\Устав 2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F31" w:rsidRDefault="003C0F3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3C0F31" w:rsidRDefault="003C0F3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3C0F31" w:rsidRDefault="003C0F3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8E5A5A" w:rsidRDefault="008E5A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Настоящий устав регулирует деятельность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униципального </w:t>
      </w:r>
      <w:r>
        <w:rPr>
          <w:rFonts w:ascii="Times New Roman" w:hAnsi="Times New Roman"/>
          <w:sz w:val="28"/>
          <w:szCs w:val="28"/>
        </w:rPr>
        <w:t>бюджетного  дошкольного образовательного учреждения «Детский сад №32 комбинированного вида» Приволжского района г.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Казани (далее – Учреждение), созданного на основании постановления Исполнительного комитета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 xml:space="preserve">азани от 26.09.2011 г №788 в целях реализации </w:t>
      </w:r>
      <w:r>
        <w:rPr>
          <w:rFonts w:ascii="Times New Roman" w:hAnsi="Times New Roman"/>
          <w:sz w:val="28"/>
          <w:szCs w:val="28"/>
        </w:rPr>
        <w:t>прав граждан на общедоступное и бесплатное дошкольное образование.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Официальное наименование Учреждения.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Полное официальное наименование Учреждения на русском                             языке: Муниципальное бюджетное  дошкольное образовательное </w:t>
      </w:r>
      <w:r>
        <w:rPr>
          <w:rFonts w:ascii="Times New Roman" w:hAnsi="Times New Roman"/>
          <w:sz w:val="28"/>
          <w:szCs w:val="28"/>
        </w:rPr>
        <w:t xml:space="preserve">учреждение «Детский сад №32 комбинированного вида» Приволжского района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Казани.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Сокращенное наименование на русском языке:                                            МБДОУ «Детский сад №32».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Полное наименование на татарском языке: Казан </w:t>
      </w:r>
      <w:r>
        <w:rPr>
          <w:rFonts w:ascii="Times New Roman" w:hAnsi="Times New Roman"/>
          <w:sz w:val="28"/>
          <w:szCs w:val="28"/>
          <w:lang w:val="tt-RU"/>
        </w:rPr>
        <w:t>шәһәре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Идел</w:t>
      </w:r>
      <w:proofErr w:type="spellEnd"/>
      <w:r>
        <w:rPr>
          <w:rFonts w:ascii="Times New Roman" w:hAnsi="Times New Roman"/>
          <w:sz w:val="28"/>
          <w:szCs w:val="28"/>
        </w:rPr>
        <w:t xml:space="preserve"> буе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айонының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lang w:val="tt-RU"/>
        </w:rPr>
        <w:t>Катнаш төрдәге 32 нче балалар бакчасы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муниципаль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мәктәпкәчә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 </w:t>
      </w:r>
      <w:proofErr w:type="spellStart"/>
      <w:r>
        <w:rPr>
          <w:rFonts w:ascii="Times New Roman" w:hAnsi="Times New Roman"/>
          <w:sz w:val="28"/>
          <w:szCs w:val="28"/>
        </w:rPr>
        <w:t>учреждениесе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 на татарском языке:                                           </w:t>
      </w:r>
      <w:r>
        <w:rPr>
          <w:rFonts w:ascii="Times New Roman" w:hAnsi="Times New Roman"/>
          <w:sz w:val="28"/>
          <w:szCs w:val="28"/>
          <w:lang w:val="tt-RU"/>
        </w:rPr>
        <w:t>М</w:t>
      </w:r>
      <w:r>
        <w:rPr>
          <w:rFonts w:ascii="Times New Roman" w:hAnsi="Times New Roman"/>
          <w:sz w:val="28"/>
          <w:szCs w:val="28"/>
        </w:rPr>
        <w:t>МББУ «</w:t>
      </w:r>
      <w:r>
        <w:rPr>
          <w:rFonts w:ascii="Times New Roman" w:hAnsi="Times New Roman"/>
          <w:sz w:val="28"/>
          <w:szCs w:val="28"/>
          <w:lang w:val="tt-RU"/>
        </w:rPr>
        <w:t>32 нче балалар бакчасы</w:t>
      </w:r>
      <w:r>
        <w:rPr>
          <w:rFonts w:ascii="Times New Roman" w:hAnsi="Times New Roman"/>
          <w:sz w:val="28"/>
          <w:szCs w:val="28"/>
        </w:rPr>
        <w:t>».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Место нахождения Учреждения.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</w:t>
      </w:r>
      <w:r>
        <w:rPr>
          <w:rFonts w:ascii="Times New Roman" w:hAnsi="Times New Roman"/>
          <w:sz w:val="28"/>
          <w:szCs w:val="28"/>
        </w:rPr>
        <w:t>: Республика Татарстан, 420110,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 xml:space="preserve">азань, 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роспект Победы, д. 58а.</w:t>
      </w:r>
    </w:p>
    <w:p w:rsidR="008E5A5A" w:rsidRDefault="00046C5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задания,</w:t>
      </w:r>
      <w:r>
        <w:rPr>
          <w:rFonts w:ascii="Times New Roman" w:hAnsi="Times New Roman"/>
          <w:sz w:val="28"/>
          <w:szCs w:val="28"/>
        </w:rPr>
        <w:t xml:space="preserve"> а также иных источников.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Учредителем Учреждения является муниципальное образование г</w:t>
      </w:r>
      <w:r>
        <w:rPr>
          <w:rFonts w:ascii="Times New Roman" w:hAnsi="Times New Roman"/>
          <w:sz w:val="28"/>
          <w:szCs w:val="28"/>
        </w:rPr>
        <w:t xml:space="preserve">ород </w:t>
      </w:r>
      <w:r>
        <w:rPr>
          <w:rFonts w:ascii="Times New Roman" w:hAnsi="Times New Roman"/>
          <w:sz w:val="28"/>
          <w:szCs w:val="28"/>
        </w:rPr>
        <w:t>Казань (далее − учредитель).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Функции и полномочия учредителя Учреждения осуществляют: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1.6.1. </w:t>
      </w:r>
      <w:r>
        <w:rPr>
          <w:rFonts w:ascii="Times New Roman" w:hAnsi="Times New Roman"/>
          <w:sz w:val="28"/>
          <w:szCs w:val="28"/>
        </w:rPr>
        <w:t xml:space="preserve">Муниципальное казённое учреждение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Комитет земельных и </w:t>
      </w:r>
      <w:r>
        <w:rPr>
          <w:rFonts w:ascii="Times New Roman" w:hAnsi="Times New Roman"/>
          <w:sz w:val="28"/>
          <w:szCs w:val="28"/>
        </w:rPr>
        <w:lastRenderedPageBreak/>
        <w:t>имуществ</w:t>
      </w:r>
      <w:r>
        <w:rPr>
          <w:rFonts w:ascii="Times New Roman" w:hAnsi="Times New Roman"/>
          <w:sz w:val="28"/>
          <w:szCs w:val="28"/>
        </w:rPr>
        <w:t>енных отношений Исполнительного комитета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города </w:t>
      </w:r>
      <w:r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− в области принятия решений: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передаче Учреждению на праве оперативного управления имущества, находящегося в муниципальной собственности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утверждении устав</w:t>
      </w:r>
      <w:r>
        <w:rPr>
          <w:rFonts w:ascii="Times New Roman" w:hAnsi="Times New Roman"/>
          <w:sz w:val="28"/>
          <w:szCs w:val="28"/>
        </w:rPr>
        <w:t>а Учреждения, внесении изменений и дополнений в него;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реорганизации и ликвидации Учреждения, а также изменении его типа;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рассмотрении и одобрении предложений руководителя Учреждения о создании и ликвидации филиалов Учреждения, об открытии и закрыти</w:t>
      </w:r>
      <w:r>
        <w:rPr>
          <w:rFonts w:ascii="Times New Roman" w:hAnsi="Times New Roman"/>
          <w:sz w:val="28"/>
          <w:szCs w:val="28"/>
        </w:rPr>
        <w:t>и его представительств;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утверждении передаточного акта или разделительного баланса;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назначении ликвидационной комиссии и утверждении промежуточного ликвидационного и ликвидационного балансов;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изъятии неиспользуемого имущества;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осуществле</w:t>
      </w:r>
      <w:r>
        <w:rPr>
          <w:rFonts w:ascii="Times New Roman" w:hAnsi="Times New Roman"/>
          <w:sz w:val="28"/>
          <w:szCs w:val="28"/>
        </w:rPr>
        <w:t xml:space="preserve">нии иных функций и полномочий учредителя, установленных в соответствии с Положением о Муниципальном </w:t>
      </w:r>
      <w:r>
        <w:rPr>
          <w:rFonts w:ascii="Times New Roman" w:hAnsi="Times New Roman"/>
          <w:sz w:val="28"/>
          <w:szCs w:val="28"/>
        </w:rPr>
        <w:t>казённом</w:t>
      </w:r>
      <w:r>
        <w:rPr>
          <w:rFonts w:ascii="Times New Roman" w:hAnsi="Times New Roman"/>
          <w:sz w:val="28"/>
          <w:szCs w:val="28"/>
        </w:rPr>
        <w:t xml:space="preserve"> учреждении «Комитет земельных и имущественных отношений Исполнительного комитета муниципального образования города Казани»;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1.6.2. </w:t>
      </w:r>
      <w:r>
        <w:rPr>
          <w:rFonts w:ascii="Times New Roman" w:hAnsi="Times New Roman"/>
          <w:sz w:val="28"/>
          <w:szCs w:val="28"/>
        </w:rPr>
        <w:t>Муниципальное ка</w:t>
      </w:r>
      <w:r>
        <w:rPr>
          <w:rFonts w:ascii="Times New Roman" w:hAnsi="Times New Roman"/>
          <w:sz w:val="28"/>
          <w:szCs w:val="28"/>
        </w:rPr>
        <w:t xml:space="preserve">зённое учреждение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Управление образования Исполнительного комитета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города </w:t>
      </w:r>
      <w:r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− в области принятия решений: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определении целей, предмета и видов деятельности;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согласовании программы развития Учреждения;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постановке</w:t>
      </w:r>
      <w:r>
        <w:rPr>
          <w:rFonts w:ascii="Times New Roman" w:hAnsi="Times New Roman"/>
          <w:sz w:val="28"/>
          <w:szCs w:val="28"/>
        </w:rPr>
        <w:t xml:space="preserve">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определении видов и перечней особо ценного движимого имущества;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составлении и утверждении</w:t>
      </w:r>
      <w:r>
        <w:rPr>
          <w:rFonts w:ascii="Times New Roman" w:hAnsi="Times New Roman"/>
          <w:sz w:val="28"/>
          <w:szCs w:val="28"/>
        </w:rPr>
        <w:t xml:space="preserve"> планов и отчетов о финансово-хозяйственной деятельности;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утверждении бухгалтерской отчетности;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об осуществлении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деятельностью Учреждения, о сборе и обобщении данных по формам отчетности государственного статистического наблюдения, </w:t>
      </w:r>
      <w:r>
        <w:rPr>
          <w:rFonts w:ascii="Times New Roman" w:hAnsi="Times New Roman"/>
          <w:sz w:val="28"/>
          <w:szCs w:val="28"/>
        </w:rPr>
        <w:t>утвержденным законодательством Российской Федерации, а также формам отчетности, утвержденным Учредителем;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 осуществлении иных функций и полномочий учредителя, установленных в соответствии с </w:t>
      </w:r>
      <w:hyperlink r:id="rId9" w:history="1">
        <w:r>
          <w:rPr>
            <w:rFonts w:ascii="Times New Roman" w:hAnsi="Times New Roman"/>
            <w:sz w:val="28"/>
            <w:szCs w:val="28"/>
          </w:rPr>
          <w:t>Положением</w:t>
        </w:r>
      </w:hyperlink>
      <w:r>
        <w:rPr>
          <w:rFonts w:ascii="Times New Roman" w:hAnsi="Times New Roman"/>
          <w:sz w:val="28"/>
          <w:szCs w:val="28"/>
        </w:rPr>
        <w:t xml:space="preserve"> о Муниципальном казенном учреждении «Управление </w:t>
      </w:r>
      <w:proofErr w:type="gramStart"/>
      <w:r>
        <w:rPr>
          <w:rFonts w:ascii="Times New Roman" w:hAnsi="Times New Roman"/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>
        <w:rPr>
          <w:rFonts w:ascii="Times New Roman" w:hAnsi="Times New Roman"/>
          <w:sz w:val="28"/>
          <w:szCs w:val="28"/>
        </w:rPr>
        <w:t>».</w:t>
      </w:r>
    </w:p>
    <w:p w:rsidR="008E5A5A" w:rsidRDefault="00046C5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Основной целью деятельности Учреждения </w:t>
      </w:r>
      <w:r>
        <w:rPr>
          <w:rFonts w:ascii="Times New Roman" w:hAnsi="Times New Roman"/>
          <w:sz w:val="28"/>
          <w:szCs w:val="28"/>
        </w:rPr>
        <w:t>является 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8E5A5A" w:rsidRDefault="008E5A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1" w:name="Par77"/>
      <w:bookmarkEnd w:id="1"/>
      <w:r>
        <w:rPr>
          <w:rFonts w:ascii="Times New Roman" w:hAnsi="Times New Roman"/>
          <w:b/>
          <w:sz w:val="28"/>
          <w:szCs w:val="28"/>
        </w:rPr>
        <w:t>II. Организация образовательного процесса</w:t>
      </w:r>
    </w:p>
    <w:p w:rsidR="008E5A5A" w:rsidRDefault="008E5A5A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Содержание образования в Учреждении определяется реализуемыми образовател</w:t>
      </w:r>
      <w:r>
        <w:rPr>
          <w:rFonts w:ascii="Times New Roman" w:hAnsi="Times New Roman"/>
          <w:sz w:val="28"/>
          <w:szCs w:val="28"/>
        </w:rPr>
        <w:t>ьными программами.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</w:t>
      </w:r>
      <w:r>
        <w:rPr>
          <w:rFonts w:ascii="Times New Roman" w:hAnsi="Times New Roman"/>
          <w:sz w:val="28"/>
          <w:szCs w:val="28"/>
        </w:rPr>
        <w:t xml:space="preserve">я детей дошкольного возраста. </w:t>
      </w:r>
      <w:proofErr w:type="gramStart"/>
      <w:r>
        <w:rPr>
          <w:rFonts w:ascii="Times New Roman" w:hAnsi="Times New Roman"/>
          <w:sz w:val="28"/>
          <w:szCs w:val="28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</w:t>
      </w:r>
      <w:r>
        <w:rPr>
          <w:rFonts w:ascii="Times New Roman" w:hAnsi="Times New Roman"/>
          <w:sz w:val="28"/>
          <w:szCs w:val="28"/>
        </w:rPr>
        <w:t xml:space="preserve">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>
        <w:rPr>
          <w:rFonts w:ascii="Times New Roman" w:hAnsi="Times New Roman"/>
          <w:sz w:val="28"/>
          <w:szCs w:val="28"/>
        </w:rPr>
        <w:t xml:space="preserve"> Освоен</w:t>
      </w:r>
      <w:r>
        <w:rPr>
          <w:rFonts w:ascii="Times New Roman" w:hAnsi="Times New Roman"/>
          <w:sz w:val="28"/>
          <w:szCs w:val="28"/>
        </w:rPr>
        <w:t>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2.3. Учреждение вправе реализовывать дополнительные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программы. Дополнительное образование направле</w:t>
      </w:r>
      <w:r>
        <w:rPr>
          <w:rFonts w:ascii="Times New Roman" w:hAnsi="Times New Roman"/>
          <w:sz w:val="28"/>
          <w:szCs w:val="28"/>
        </w:rPr>
        <w:t>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</w:t>
      </w:r>
      <w:r>
        <w:rPr>
          <w:rFonts w:ascii="Times New Roman" w:hAnsi="Times New Roman"/>
          <w:sz w:val="28"/>
          <w:szCs w:val="28"/>
        </w:rPr>
        <w:t>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Учреждение вправе осуществ</w:t>
      </w:r>
      <w:r>
        <w:rPr>
          <w:rFonts w:ascii="Times New Roman" w:hAnsi="Times New Roman"/>
          <w:sz w:val="28"/>
          <w:szCs w:val="28"/>
        </w:rPr>
        <w:t>лять образовательную деятельность по дополнительным общеобразовательным программам различной направленности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Учреждение вправ</w:t>
      </w:r>
      <w:r>
        <w:rPr>
          <w:rFonts w:ascii="Times New Roman" w:hAnsi="Times New Roman"/>
          <w:sz w:val="28"/>
          <w:szCs w:val="28"/>
        </w:rPr>
        <w:t xml:space="preserve">е вести научную и творческую, консультационную, просветительскую деятельность, деятельность в сфере охраны здоровья граждан и иную не противоречащую целям создания Учреждения деятельность, в том числе осуществлять организацию отдыха и </w:t>
      </w:r>
      <w:proofErr w:type="gramStart"/>
      <w:r>
        <w:rPr>
          <w:rFonts w:ascii="Times New Roman" w:hAnsi="Times New Roman"/>
          <w:sz w:val="28"/>
          <w:szCs w:val="28"/>
        </w:rPr>
        <w:t>оздоровления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</w:t>
      </w:r>
      <w:r>
        <w:rPr>
          <w:rFonts w:ascii="Times New Roman" w:hAnsi="Times New Roman"/>
          <w:sz w:val="28"/>
          <w:szCs w:val="28"/>
        </w:rPr>
        <w:t>хся в каникулярное время (с круглосуточным или дневным пребыванием).</w:t>
      </w:r>
    </w:p>
    <w:p w:rsidR="008E5A5A" w:rsidRDefault="008E5A5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2" w:name="Par172"/>
      <w:bookmarkEnd w:id="2"/>
      <w:r>
        <w:rPr>
          <w:rFonts w:ascii="Times New Roman" w:hAnsi="Times New Roman"/>
          <w:b/>
          <w:sz w:val="28"/>
          <w:szCs w:val="28"/>
        </w:rPr>
        <w:t xml:space="preserve">III. Финансово-хозяйственная деятельность </w:t>
      </w:r>
    </w:p>
    <w:p w:rsidR="008E5A5A" w:rsidRDefault="008E5A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Имущество Учреждения находится в муниципальной собственности                   </w:t>
      </w:r>
      <w:r>
        <w:rPr>
          <w:rFonts w:ascii="Times New Roman" w:hAnsi="Times New Roman"/>
          <w:sz w:val="28"/>
          <w:szCs w:val="28"/>
        </w:rPr>
        <w:t xml:space="preserve">города </w:t>
      </w:r>
      <w:r>
        <w:rPr>
          <w:rFonts w:ascii="Times New Roman" w:hAnsi="Times New Roman"/>
          <w:sz w:val="28"/>
          <w:szCs w:val="28"/>
        </w:rPr>
        <w:t>Казани.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Объекты права собственности, закрепленные </w:t>
      </w:r>
      <w:r>
        <w:rPr>
          <w:rFonts w:ascii="Times New Roman" w:hAnsi="Times New Roman"/>
          <w:sz w:val="28"/>
          <w:szCs w:val="28"/>
        </w:rPr>
        <w:t>учредителем за Учреждением (здания, сооружения, имущество, оборудование, а также другое необходимое имущество потребительского, социального, культурного и иного назначения), находятся в его оперативном управлении с момента передачи имущества.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</w:t>
      </w:r>
      <w:r>
        <w:rPr>
          <w:rFonts w:ascii="Times New Roman" w:hAnsi="Times New Roman"/>
          <w:sz w:val="28"/>
          <w:szCs w:val="28"/>
        </w:rPr>
        <w:t>стки закрепляются за Учреждением в порядке, установленном законодательством Российской Федерации.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Учреждение владеет, пользуется и распоряжается закрепленным за ним </w:t>
      </w:r>
      <w:r>
        <w:rPr>
          <w:rFonts w:ascii="Times New Roman" w:hAnsi="Times New Roman"/>
          <w:sz w:val="28"/>
          <w:szCs w:val="28"/>
        </w:rPr>
        <w:lastRenderedPageBreak/>
        <w:t>учредителем на праве оперативного управления имуществом в пределах, установленных зако</w:t>
      </w:r>
      <w:r>
        <w:rPr>
          <w:rFonts w:ascii="Times New Roman" w:hAnsi="Times New Roman"/>
          <w:sz w:val="28"/>
          <w:szCs w:val="28"/>
        </w:rPr>
        <w:t>ном, в соответствии с уставными целями деятельности и назначением имущества.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</w:t>
      </w:r>
      <w:r>
        <w:rPr>
          <w:rFonts w:ascii="Times New Roman" w:hAnsi="Times New Roman"/>
          <w:sz w:val="28"/>
          <w:szCs w:val="28"/>
        </w:rPr>
        <w:t>еленных ему собственником на приобретение такого имущества, а также недвижимым имуществом.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Перечни особо ценного движимого имущества определяются учредителем.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При осуществлении оперативного управления имуществом Учреждение обязано: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эффективно исполь</w:t>
      </w:r>
      <w:r>
        <w:rPr>
          <w:rFonts w:ascii="Times New Roman" w:hAnsi="Times New Roman"/>
          <w:sz w:val="28"/>
          <w:szCs w:val="28"/>
        </w:rPr>
        <w:t>зовать закрепленное на праве оперативного управления имущество;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допускать ухудшения технического состояния закрепленного</w:t>
      </w:r>
      <w:r>
        <w:rPr>
          <w:rFonts w:ascii="Times New Roman" w:hAnsi="Times New Roman"/>
          <w:sz w:val="28"/>
          <w:szCs w:val="28"/>
        </w:rPr>
        <w:t xml:space="preserve">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осуществлять текущий ремонт закрепленного имущества на основании договора передачи иму</w:t>
      </w:r>
      <w:r>
        <w:rPr>
          <w:rFonts w:ascii="Times New Roman" w:hAnsi="Times New Roman"/>
          <w:sz w:val="28"/>
          <w:szCs w:val="28"/>
        </w:rPr>
        <w:t>щества.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Финансовое обеспечение деятельности Учреждения осуществляется на основе нормативов, утверждаемых ежегодно соответствующими нормативно-правовыми актами Республики Татарстан и муниципального образования города Казани.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к получению бюдж</w:t>
      </w:r>
      <w:r>
        <w:rPr>
          <w:rFonts w:ascii="Times New Roman" w:hAnsi="Times New Roman"/>
          <w:sz w:val="28"/>
          <w:szCs w:val="28"/>
        </w:rPr>
        <w:t>етных средств Учреждением является получение муниципального задания.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Учреждение вправе сверх установленного муниципального задания, а также в случаях, определенных нормативно-правовыми актами, в пределах установленного муниципального задания выполнять</w:t>
      </w:r>
      <w:r>
        <w:rPr>
          <w:rFonts w:ascii="Times New Roman" w:hAnsi="Times New Roman"/>
          <w:sz w:val="28"/>
          <w:szCs w:val="28"/>
        </w:rPr>
        <w:t xml:space="preserve"> работы, оказывать услуги, относящиеся к основным видам его деятельности, предусмотренным уставом, для </w:t>
      </w:r>
      <w:r>
        <w:rPr>
          <w:rFonts w:ascii="Times New Roman" w:hAnsi="Times New Roman"/>
          <w:sz w:val="28"/>
          <w:szCs w:val="28"/>
        </w:rPr>
        <w:lastRenderedPageBreak/>
        <w:t>граждан и юридических лиц за плату и на одинаковых при оказании одних и тех же услуг условиях.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вправе вести приносящую доход деятельность, пре</w:t>
      </w:r>
      <w:r>
        <w:rPr>
          <w:rFonts w:ascii="Times New Roman" w:hAnsi="Times New Roman"/>
          <w:sz w:val="28"/>
          <w:szCs w:val="28"/>
        </w:rPr>
        <w:t>дусмотренную его Уставом, постольку, поскольку это служит достижению уставных целей и соответствует указанным целям, и распоряжаться доходами от этой деятельности.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вправе осуществлять за плату следующие виды деятельности: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3.5.1. образовательные </w:t>
      </w:r>
      <w:r>
        <w:rPr>
          <w:rFonts w:ascii="Times New Roman" w:hAnsi="Times New Roman"/>
          <w:sz w:val="28"/>
          <w:szCs w:val="28"/>
        </w:rPr>
        <w:t>и развивающие услуги: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преподавание специальных курсов и циклов дисциплин, не предусмотренных соответствующими образовательными программами и государственными образовательными стандартами;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по дополнительным общеобразовательным программам, не пр</w:t>
      </w:r>
      <w:r>
        <w:rPr>
          <w:rFonts w:ascii="Times New Roman" w:hAnsi="Times New Roman"/>
          <w:sz w:val="28"/>
          <w:szCs w:val="28"/>
        </w:rPr>
        <w:t>едусмотренным муниципальным заданием Учредителя;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занятия по углубленному изучению предметов;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репетиторство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различные курсы по подготовке к поступлению в учебные заведения, по изучению иностранных языков сверх образовательного стандарт</w:t>
      </w:r>
      <w:r>
        <w:rPr>
          <w:rFonts w:ascii="Times New Roman" w:hAnsi="Times New Roman"/>
          <w:sz w:val="28"/>
          <w:szCs w:val="28"/>
        </w:rPr>
        <w:t>а;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различных учебных групп и методов специального обучения детей с отклонениями в развитии;</w:t>
      </w:r>
    </w:p>
    <w:p w:rsidR="008E5A5A" w:rsidRDefault="00046C55">
      <w:pPr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групп кратковременного пребывания (адаптационных для детей от 1 года до 3-х лет)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групп по адаптации детей к условиям школьной жизни </w:t>
      </w:r>
      <w:r>
        <w:rPr>
          <w:rFonts w:ascii="Times New Roman" w:hAnsi="Times New Roman"/>
          <w:sz w:val="28"/>
          <w:szCs w:val="28"/>
        </w:rPr>
        <w:t>(до поступления в школу);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3.5.2. услуги по присмотру и уходу за детьми;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3.5.3. оздоровительные мероприятия: создание различных секций, групп по укреплению здоровья (гимнастика, лечебная гимнастика, </w:t>
      </w:r>
      <w:proofErr w:type="spellStart"/>
      <w:r>
        <w:rPr>
          <w:rFonts w:ascii="Times New Roman" w:hAnsi="Times New Roman"/>
          <w:sz w:val="28"/>
          <w:szCs w:val="28"/>
        </w:rPr>
        <w:t>фитопрофилактика</w:t>
      </w:r>
      <w:proofErr w:type="spellEnd"/>
      <w:r>
        <w:rPr>
          <w:rFonts w:ascii="Times New Roman" w:hAnsi="Times New Roman"/>
          <w:sz w:val="28"/>
          <w:szCs w:val="28"/>
        </w:rPr>
        <w:t>, услуги по массажу, аэробика, ритмика, ка</w:t>
      </w:r>
      <w:r>
        <w:rPr>
          <w:rFonts w:ascii="Times New Roman" w:hAnsi="Times New Roman"/>
          <w:sz w:val="28"/>
          <w:szCs w:val="28"/>
        </w:rPr>
        <w:t>тание на коньках, лыжах, спортивные игры, общефизическая подготовка);</w:t>
      </w:r>
      <w:proofErr w:type="gramEnd"/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3.5.4. прочие услуги: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выполнение научно-исследовательских и опытно-конструкторских работ и оказание услуг по договорам (государственным контрактам), грантам на проведение </w:t>
      </w:r>
      <w:r>
        <w:rPr>
          <w:rFonts w:ascii="Times New Roman" w:hAnsi="Times New Roman"/>
          <w:sz w:val="28"/>
          <w:szCs w:val="28"/>
        </w:rPr>
        <w:lastRenderedPageBreak/>
        <w:t>научно-исслед</w:t>
      </w:r>
      <w:r>
        <w:rPr>
          <w:rFonts w:ascii="Times New Roman" w:hAnsi="Times New Roman"/>
          <w:sz w:val="28"/>
          <w:szCs w:val="28"/>
        </w:rPr>
        <w:t>овательских работ;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разработка учебных авторских программ, экспертиза и разработка учебно-программной документации;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издание и продажа учебно-методической литературы;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выполнение заказов на создание учебных видеофильмов и аудиовизуальных программ, а так</w:t>
      </w:r>
      <w:r>
        <w:rPr>
          <w:rFonts w:ascii="Times New Roman" w:hAnsi="Times New Roman"/>
          <w:sz w:val="28"/>
          <w:szCs w:val="28"/>
        </w:rPr>
        <w:t>же их тиражирование (другие ауди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видеоуслуги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предоставление в аренду имущества, приобретенного за счет приносящей доход деятельности;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услуги общежитий;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ксерокопирование, типографские услуги;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экскурсионные услуги;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услуги общественного питани</w:t>
      </w:r>
      <w:r>
        <w:rPr>
          <w:rFonts w:ascii="Times New Roman" w:hAnsi="Times New Roman"/>
          <w:sz w:val="28"/>
          <w:szCs w:val="28"/>
        </w:rPr>
        <w:t>я, оказываемые столовыми образовательных учреждений;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услуги учебно-опытных участков, подсобных хозяйств и учебно-производственных мастерских;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долевое участие в деятельности других организаций;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торговля покупными товарами, оборудованием, товарами собс</w:t>
      </w:r>
      <w:r>
        <w:rPr>
          <w:rFonts w:ascii="Times New Roman" w:hAnsi="Times New Roman"/>
          <w:sz w:val="28"/>
          <w:szCs w:val="28"/>
        </w:rPr>
        <w:t>твенного производства;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праздничных мероприятий;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медицинские услуги;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рекламные услуги.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</w:t>
      </w:r>
      <w:r>
        <w:rPr>
          <w:rFonts w:ascii="Times New Roman" w:hAnsi="Times New Roman"/>
          <w:sz w:val="28"/>
          <w:szCs w:val="28"/>
        </w:rPr>
        <w:t>е финансовые и материальные средства: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средства родителей (законных представителей), предприятий, учреждений, организаций, полученные за предоставление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дополнительных платных образовательных услуг;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добровольные пожертвования физических и юри</w:t>
      </w:r>
      <w:r>
        <w:rPr>
          <w:rFonts w:ascii="Times New Roman" w:hAnsi="Times New Roman"/>
          <w:sz w:val="28"/>
          <w:szCs w:val="28"/>
        </w:rPr>
        <w:t>дических лиц;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целевые взносы физических и юридических лиц;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доход, полученный от реализации продукции и услуг, а также от иной </w:t>
      </w:r>
      <w:r>
        <w:rPr>
          <w:rFonts w:ascii="Times New Roman" w:hAnsi="Times New Roman"/>
          <w:sz w:val="28"/>
          <w:szCs w:val="28"/>
        </w:rPr>
        <w:lastRenderedPageBreak/>
        <w:t>приносящей доходы разрешенной деятельности;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средства из других источников в соответствии с законодательством Российской </w:t>
      </w:r>
      <w:r>
        <w:rPr>
          <w:rFonts w:ascii="Times New Roman" w:hAnsi="Times New Roman"/>
          <w:sz w:val="28"/>
          <w:szCs w:val="28"/>
        </w:rPr>
        <w:t>Федерации.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финансовые средства используются Учреждением на нужды обеспечения, развития и совершенствования образовательного процесса. Привлечение Учреждением дополнительных средств не влечет за собой снижение нормативов и (или) абсолютных ра</w:t>
      </w:r>
      <w:r>
        <w:rPr>
          <w:rFonts w:ascii="Times New Roman" w:hAnsi="Times New Roman"/>
          <w:sz w:val="28"/>
          <w:szCs w:val="28"/>
        </w:rPr>
        <w:t>змеров финансового обеспечения деятельности Учреждения за счет средств бюджета.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от платных дополнительных образовательных и иных услуг, предоставляемых Учреждением, используется Учреждением в соответствии с законодательством Российской Федерации и ус</w:t>
      </w:r>
      <w:r>
        <w:rPr>
          <w:rFonts w:ascii="Times New Roman" w:hAnsi="Times New Roman"/>
          <w:sz w:val="28"/>
          <w:szCs w:val="28"/>
        </w:rPr>
        <w:t xml:space="preserve">тавными целями. 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Доходы, полученные от приносящей доходы деятельности, и приобретенное за счет этих доходов имущество поступают в самостоятельное распоряжение Учреждения и учитываются на отдельном балансе.</w:t>
      </w:r>
    </w:p>
    <w:p w:rsidR="008E5A5A" w:rsidRDefault="008E5A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3" w:name="Par224"/>
      <w:bookmarkEnd w:id="3"/>
      <w:r>
        <w:rPr>
          <w:rFonts w:ascii="Times New Roman" w:hAnsi="Times New Roman"/>
          <w:b/>
          <w:sz w:val="28"/>
          <w:szCs w:val="28"/>
        </w:rPr>
        <w:t>IV. Управление</w:t>
      </w:r>
    </w:p>
    <w:p w:rsidR="008E5A5A" w:rsidRDefault="008E5A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Управление Учреждением строится на основе сочетания принципов единоначалия и коллегиальности. 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руководство деятельностью Учреждения, назначаемый в соо</w:t>
      </w:r>
      <w:r>
        <w:rPr>
          <w:rFonts w:ascii="Times New Roman" w:hAnsi="Times New Roman"/>
          <w:sz w:val="28"/>
          <w:szCs w:val="28"/>
        </w:rPr>
        <w:t>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азани, на основании трудового договора и прошедший соответствующую аттестацию. Заведующ</w:t>
      </w:r>
      <w:r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действу</w:t>
      </w:r>
      <w:r>
        <w:rPr>
          <w:rFonts w:ascii="Times New Roman" w:hAnsi="Times New Roman"/>
          <w:sz w:val="28"/>
          <w:szCs w:val="28"/>
        </w:rPr>
        <w:t>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</w:t>
      </w:r>
      <w:r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Учреждением без доверенности: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действует от имени Учреждения, представляет его</w:t>
      </w:r>
      <w:r>
        <w:rPr>
          <w:rFonts w:ascii="Times New Roman" w:hAnsi="Times New Roman"/>
          <w:sz w:val="28"/>
          <w:szCs w:val="28"/>
        </w:rPr>
        <w:t xml:space="preserve"> интересы во всех </w:t>
      </w:r>
      <w:r>
        <w:rPr>
          <w:rFonts w:ascii="Times New Roman" w:hAnsi="Times New Roman"/>
          <w:sz w:val="28"/>
          <w:szCs w:val="28"/>
        </w:rPr>
        <w:lastRenderedPageBreak/>
        <w:t>отечественных и зарубежных организациях, государственных и муниципальных органах, судах;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утверждает по согласованию с </w:t>
      </w:r>
      <w:r>
        <w:rPr>
          <w:rFonts w:ascii="Times New Roman" w:hAnsi="Times New Roman"/>
          <w:sz w:val="28"/>
          <w:szCs w:val="28"/>
        </w:rPr>
        <w:t xml:space="preserve">Муниципальным </w:t>
      </w:r>
      <w:proofErr w:type="gramStart"/>
      <w:r>
        <w:rPr>
          <w:rFonts w:ascii="Times New Roman" w:hAnsi="Times New Roman"/>
          <w:sz w:val="28"/>
          <w:szCs w:val="28"/>
        </w:rPr>
        <w:t>казённом</w:t>
      </w:r>
      <w:proofErr w:type="gramEnd"/>
      <w:r>
        <w:rPr>
          <w:rFonts w:ascii="Times New Roman" w:hAnsi="Times New Roman"/>
          <w:sz w:val="28"/>
          <w:szCs w:val="28"/>
        </w:rPr>
        <w:t xml:space="preserve"> учреждением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образования Исполнительного комитета г</w:t>
      </w:r>
      <w:r>
        <w:rPr>
          <w:rFonts w:ascii="Times New Roman" w:hAnsi="Times New Roman"/>
          <w:sz w:val="28"/>
          <w:szCs w:val="28"/>
        </w:rPr>
        <w:t xml:space="preserve">орода </w:t>
      </w:r>
      <w:r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программу развития </w:t>
      </w:r>
      <w:r>
        <w:rPr>
          <w:rFonts w:ascii="Times New Roman" w:hAnsi="Times New Roman"/>
          <w:sz w:val="28"/>
          <w:szCs w:val="28"/>
        </w:rPr>
        <w:t>Учреждения;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штатное расписание, графики работы, расписание занятий;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</w:t>
      </w:r>
      <w:r>
        <w:rPr>
          <w:rFonts w:ascii="Times New Roman" w:hAnsi="Times New Roman"/>
          <w:sz w:val="28"/>
          <w:szCs w:val="28"/>
        </w:rPr>
        <w:t>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учебную нагрузку педагогических работников;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</w:t>
      </w:r>
      <w:r>
        <w:rPr>
          <w:rFonts w:ascii="Times New Roman" w:hAnsi="Times New Roman"/>
          <w:sz w:val="28"/>
          <w:szCs w:val="28"/>
        </w:rPr>
        <w:t>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</w:t>
      </w:r>
      <w:r>
        <w:rPr>
          <w:rFonts w:ascii="Times New Roman" w:hAnsi="Times New Roman"/>
          <w:sz w:val="28"/>
          <w:szCs w:val="28"/>
        </w:rPr>
        <w:t>тимулирующего характера, премии и иные поощрительные выплаты) в соответствии с положением об оплате труда;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издает приказы, обязательные для всех работников Учреждения и участников образовательного процесса;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локальные акты Учреждения;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заклю</w:t>
      </w:r>
      <w:r>
        <w:rPr>
          <w:rFonts w:ascii="Times New Roman" w:hAnsi="Times New Roman"/>
          <w:sz w:val="28"/>
          <w:szCs w:val="28"/>
        </w:rPr>
        <w:t>чает гражданско-правовые договоры, выдает доверенности;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осуществляет прием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Учреждение;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пользуется правом распоряжения имуществом и средствами Учреждения в пределах, установленных законом и настоящим уставом;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несет ответственность за сос</w:t>
      </w:r>
      <w:r>
        <w:rPr>
          <w:rFonts w:ascii="Times New Roman" w:hAnsi="Times New Roman"/>
          <w:sz w:val="28"/>
          <w:szCs w:val="28"/>
        </w:rPr>
        <w:t>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отвечает за выполнение договора о закреплении за Учреждением имущества </w:t>
      </w:r>
      <w:r>
        <w:rPr>
          <w:rFonts w:ascii="Times New Roman" w:hAnsi="Times New Roman"/>
          <w:sz w:val="28"/>
          <w:szCs w:val="28"/>
        </w:rPr>
        <w:lastRenderedPageBreak/>
        <w:t>на праве оперативного управления;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осуществляет иные полномочия, не относящиеся к компетенции коллегиальных органов управления Учреждением и учредителя.</w:t>
      </w:r>
    </w:p>
    <w:p w:rsidR="008E5A5A" w:rsidRDefault="00046C5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Коллегиальными органами управления Учреждением являются общее собрание (конференция) работников Учреждения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педагогический совет.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Общее собрание (конференция) работников Учреждения - постоянно действующий коллегиальный орган, объединяющий всех работников Учреждения, включая совместителей: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разрабатывает и принимает проект устава в новой редакции, проект внесения изменений и доп</w:t>
      </w:r>
      <w:r>
        <w:rPr>
          <w:rFonts w:ascii="Times New Roman" w:hAnsi="Times New Roman"/>
          <w:sz w:val="28"/>
          <w:szCs w:val="28"/>
        </w:rPr>
        <w:t>олнений в устав Учреждения;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разрабатывает и принимает правила внутреннего трудового распорядка, иные локальные нормативные акты, относящиеся ко всем работникам Учреждения.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собрание (конференция) работников Учреждения выбирает из своего состава пред</w:t>
      </w:r>
      <w:r>
        <w:rPr>
          <w:rFonts w:ascii="Times New Roman" w:hAnsi="Times New Roman"/>
          <w:sz w:val="28"/>
          <w:szCs w:val="28"/>
        </w:rPr>
        <w:t>седателя и секретаря. Протоколы общих собраний (конференций) работников Учреждения подписываются председателем и секретарем.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собрание (конференция) работников Учреждения созывается председателем по мере надобности. Внеочередные заседания общего собра</w:t>
      </w:r>
      <w:r>
        <w:rPr>
          <w:rFonts w:ascii="Times New Roman" w:hAnsi="Times New Roman"/>
          <w:sz w:val="28"/>
          <w:szCs w:val="28"/>
        </w:rPr>
        <w:t>ния (конференции) работников Учреждения проводятся по требованию не менее одной трети его состава.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общего собрания (конференции) работников Учреждения считается правомочным, если на его заседании присутствовало не менее двух третей его состава и за</w:t>
      </w:r>
      <w:r>
        <w:rPr>
          <w:rFonts w:ascii="Times New Roman" w:hAnsi="Times New Roman"/>
          <w:sz w:val="28"/>
          <w:szCs w:val="28"/>
        </w:rPr>
        <w:t xml:space="preserve"> решение проголосовало более половины от числа присутствовавших. При равном количестве голосов решающим является голос председателя общего собрания (конференции) работников Учреждения. Процедура голосования определяется общим собранием (конференцией) работ</w:t>
      </w:r>
      <w:r>
        <w:rPr>
          <w:rFonts w:ascii="Times New Roman" w:hAnsi="Times New Roman"/>
          <w:sz w:val="28"/>
          <w:szCs w:val="28"/>
        </w:rPr>
        <w:t>ников Учреждения. Решения общего собрания (конференции) работников Учреждения реализуются приказами заведующ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Учреждением.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Педагогический совет – постоянно действующий коллегиальный орган, объединяющий всех педагогических работников Учреждения, вклю</w:t>
      </w:r>
      <w:r>
        <w:rPr>
          <w:rFonts w:ascii="Times New Roman" w:hAnsi="Times New Roman"/>
          <w:sz w:val="28"/>
          <w:szCs w:val="28"/>
        </w:rPr>
        <w:t>чая совместителей: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разрабатывает программу развития Учреждения;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разрабатывает и утверждает образовательные программы Учреждения;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разрабатывает и принимает локальные нормативные акты Учреждения по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>- воспитательным</w:t>
      </w:r>
      <w:proofErr w:type="gramEnd"/>
      <w:r>
        <w:rPr>
          <w:rFonts w:ascii="Times New Roman" w:hAnsi="Times New Roman"/>
          <w:sz w:val="28"/>
          <w:szCs w:val="28"/>
        </w:rPr>
        <w:t xml:space="preserve"> вопросам;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обсуждает и произво</w:t>
      </w:r>
      <w:r>
        <w:rPr>
          <w:rFonts w:ascii="Times New Roman" w:hAnsi="Times New Roman"/>
          <w:sz w:val="28"/>
          <w:szCs w:val="28"/>
        </w:rPr>
        <w:t>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способствует повышению квалификации педагогических работников, развитию их творческих инициатив по исполь</w:t>
      </w:r>
      <w:r>
        <w:rPr>
          <w:rFonts w:ascii="Times New Roman" w:hAnsi="Times New Roman"/>
          <w:sz w:val="28"/>
          <w:szCs w:val="28"/>
        </w:rPr>
        <w:t>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может принимать решение об объявлении конкурса на замещение педагогических должностей и утверждать его услов</w:t>
      </w:r>
      <w:r>
        <w:rPr>
          <w:rFonts w:ascii="Times New Roman" w:hAnsi="Times New Roman"/>
          <w:sz w:val="28"/>
          <w:szCs w:val="28"/>
        </w:rPr>
        <w:t>ия;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оказывает содействие деятельности общественных объединений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</w:t>
      </w:r>
      <w:r>
        <w:rPr>
          <w:rFonts w:ascii="Times New Roman" w:hAnsi="Times New Roman"/>
          <w:sz w:val="28"/>
          <w:szCs w:val="28"/>
        </w:rPr>
        <w:t>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выбирает из своего состава председателя и секретаря. Протоколы пед</w:t>
      </w:r>
      <w:r>
        <w:rPr>
          <w:rFonts w:ascii="Times New Roman" w:hAnsi="Times New Roman"/>
          <w:sz w:val="28"/>
          <w:szCs w:val="28"/>
        </w:rPr>
        <w:t>агогических советов подписываются председателем и секретарем.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совет Учреждения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</w:t>
      </w:r>
      <w:r>
        <w:rPr>
          <w:rFonts w:ascii="Times New Roman" w:hAnsi="Times New Roman"/>
          <w:sz w:val="28"/>
          <w:szCs w:val="28"/>
        </w:rPr>
        <w:t>рети его состава.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</w:t>
      </w:r>
      <w:r>
        <w:rPr>
          <w:rFonts w:ascii="Times New Roman" w:hAnsi="Times New Roman"/>
          <w:sz w:val="28"/>
          <w:szCs w:val="28"/>
        </w:rPr>
        <w:t xml:space="preserve">ся голос председателя педагогического совета Учреждения. Процедура голосования определяется педагогическим советом Учреждения. Решения педагогического совета реализуются приказами </w:t>
      </w:r>
      <w:proofErr w:type="gramStart"/>
      <w:r>
        <w:rPr>
          <w:rFonts w:ascii="Times New Roman" w:hAnsi="Times New Roman"/>
          <w:sz w:val="28"/>
          <w:szCs w:val="28"/>
        </w:rPr>
        <w:t xml:space="preserve">заведующей </w:t>
      </w:r>
      <w:r>
        <w:rPr>
          <w:rFonts w:ascii="Times New Roman" w:hAnsi="Times New Roman"/>
          <w:sz w:val="28"/>
          <w:szCs w:val="28"/>
        </w:rPr>
        <w:lastRenderedPageBreak/>
        <w:t>Учреждения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Деятельность педагогического совета регламентируется </w:t>
      </w:r>
      <w:r>
        <w:rPr>
          <w:rFonts w:ascii="Times New Roman" w:hAnsi="Times New Roman"/>
          <w:sz w:val="28"/>
          <w:szCs w:val="28"/>
        </w:rPr>
        <w:t>положением о педагогическом совете, которое не может противоречить законодательству и настоящему уставу.</w:t>
      </w:r>
    </w:p>
    <w:p w:rsidR="008E5A5A" w:rsidRPr="003C0F31" w:rsidRDefault="00046C5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Предотвращение и урегулирование конфликта интересов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</w:t>
      </w:r>
      <w:r>
        <w:rPr>
          <w:rFonts w:ascii="Times New Roman" w:hAnsi="Times New Roman" w:cs="Times New Roman"/>
          <w:sz w:val="28"/>
          <w:szCs w:val="28"/>
        </w:rPr>
        <w:t xml:space="preserve">стью работника Учреждения и правами и законными интересами Учреждения, работником которой он является, способное привести к причинению вреда имуществу и (или) деловой репутации Учреждения. 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од личной заинтересованностью работника Учреждения, которая в</w:t>
      </w:r>
      <w:r>
        <w:rPr>
          <w:rFonts w:ascii="Times New Roman" w:hAnsi="Times New Roman" w:cs="Times New Roman"/>
          <w:sz w:val="28"/>
          <w:szCs w:val="28"/>
        </w:rPr>
        <w:t>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</w:t>
      </w:r>
      <w:r>
        <w:rPr>
          <w:rFonts w:ascii="Times New Roman" w:hAnsi="Times New Roman" w:cs="Times New Roman"/>
          <w:sz w:val="28"/>
          <w:szCs w:val="28"/>
        </w:rPr>
        <w:t xml:space="preserve"> или услуг имущественного характера для себя или для третьих лиц.</w:t>
      </w:r>
    </w:p>
    <w:p w:rsidR="008E5A5A" w:rsidRDefault="00046C5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 уведомлять Муниципальное казенное учреждение «Управление образования Исполнительного комитета муниципального образования города Казани» о возникновении лично</w:t>
      </w:r>
      <w:r>
        <w:rPr>
          <w:rFonts w:ascii="Times New Roman" w:hAnsi="Times New Roman" w:cs="Times New Roman"/>
          <w:sz w:val="28"/>
          <w:szCs w:val="28"/>
        </w:rPr>
        <w:t>й заинтересованности при исполнении должностных обязанностей, которая приводит или может привести к конфликту интересов. Работник Учреждения обязан уведомлять директора Учреждения о возникновении личной заинтересованности при исполнении должностных обязанн</w:t>
      </w:r>
      <w:r>
        <w:rPr>
          <w:rFonts w:ascii="Times New Roman" w:hAnsi="Times New Roman" w:cs="Times New Roman"/>
          <w:sz w:val="28"/>
          <w:szCs w:val="28"/>
        </w:rPr>
        <w:t xml:space="preserve">остей, которая приводит или может привести к конфликту интересов. Порядок уведомления директора учреждения, перечень сведений, содержащихся в уведомлениях, организация проверки этих сведений и порядок регистрации уведомлений определяются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заведующим</w:t>
      </w:r>
      <w:r>
        <w:rPr>
          <w:rFonts w:ascii="Times New Roman" w:hAnsi="Times New Roman" w:cs="Times New Roman"/>
          <w:sz w:val="28"/>
          <w:szCs w:val="28"/>
        </w:rPr>
        <w:t xml:space="preserve"> Учрежде</w:t>
      </w:r>
      <w:r>
        <w:rPr>
          <w:rFonts w:ascii="Times New Roman" w:hAnsi="Times New Roman" w:cs="Times New Roman"/>
          <w:sz w:val="28"/>
          <w:szCs w:val="28"/>
        </w:rPr>
        <w:t>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E5A5A" w:rsidRDefault="008E5A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A5A" w:rsidRDefault="008E5A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A5A" w:rsidRDefault="008E5A5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4" w:name="Par403"/>
      <w:bookmarkStart w:id="5" w:name="Par320"/>
      <w:bookmarkEnd w:id="4"/>
      <w:bookmarkEnd w:id="5"/>
      <w:r>
        <w:rPr>
          <w:rFonts w:ascii="Times New Roman" w:hAnsi="Times New Roman"/>
          <w:b/>
          <w:sz w:val="28"/>
          <w:szCs w:val="28"/>
        </w:rPr>
        <w:t>V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bookmarkStart w:id="6" w:name="Par427"/>
      <w:bookmarkStart w:id="7" w:name="Par413"/>
      <w:bookmarkStart w:id="8" w:name="Par421"/>
      <w:bookmarkEnd w:id="6"/>
      <w:bookmarkEnd w:id="7"/>
      <w:bookmarkEnd w:id="8"/>
      <w:r>
        <w:rPr>
          <w:rFonts w:ascii="Times New Roman" w:hAnsi="Times New Roman"/>
          <w:b/>
          <w:sz w:val="28"/>
          <w:szCs w:val="28"/>
        </w:rPr>
        <w:t xml:space="preserve">Заключительные положения </w:t>
      </w:r>
    </w:p>
    <w:p w:rsidR="008E5A5A" w:rsidRDefault="008E5A5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.1. Устав Учреждения в новой редакции, изменения и (или) дополнения в устав разрабатываются Учреждением и представляются в </w:t>
      </w:r>
      <w:r>
        <w:rPr>
          <w:rFonts w:ascii="Times New Roman" w:hAnsi="Times New Roman"/>
          <w:sz w:val="28"/>
          <w:szCs w:val="28"/>
        </w:rPr>
        <w:t xml:space="preserve">Муниципальное казённое учреждение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Управление образования Исполнительного комитета г</w:t>
      </w:r>
      <w:r>
        <w:rPr>
          <w:rFonts w:ascii="Times New Roman" w:hAnsi="Times New Roman"/>
          <w:sz w:val="28"/>
          <w:szCs w:val="28"/>
        </w:rPr>
        <w:t xml:space="preserve">орода </w:t>
      </w:r>
      <w:r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z w:val="28"/>
          <w:szCs w:val="28"/>
        </w:rPr>
        <w:t>ани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 приложением следующих документов: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новая редакция устава муниципального учреждения, изменения и (или) дополнения в устав в трех экземплярах (на бумажном носителе все экземпляры должны быть пронумерованы и прошиты), в том числе на электронном носите</w:t>
      </w:r>
      <w:r>
        <w:rPr>
          <w:rFonts w:ascii="Times New Roman" w:hAnsi="Times New Roman"/>
          <w:sz w:val="28"/>
          <w:szCs w:val="28"/>
        </w:rPr>
        <w:t>ле;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копия действующей редакции устава Учреждения.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казённое учреждение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Управление образования Исполнительного комитета г</w:t>
      </w:r>
      <w:r>
        <w:rPr>
          <w:rFonts w:ascii="Times New Roman" w:hAnsi="Times New Roman"/>
          <w:sz w:val="28"/>
          <w:szCs w:val="28"/>
        </w:rPr>
        <w:t xml:space="preserve">орода </w:t>
      </w:r>
      <w:r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месячный срок </w:t>
      </w:r>
      <w:proofErr w:type="gramStart"/>
      <w:r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осуществляют проверку устава Учреждения в новой редакции, изменений и (</w:t>
      </w:r>
      <w:r>
        <w:rPr>
          <w:rFonts w:ascii="Times New Roman" w:hAnsi="Times New Roman"/>
          <w:sz w:val="28"/>
          <w:szCs w:val="28"/>
        </w:rPr>
        <w:t xml:space="preserve">или) дополнений в устав на соответствие требованиям действующего законодательства. При соответствии устава требованиям действующего законодательства </w:t>
      </w:r>
      <w:r>
        <w:rPr>
          <w:rFonts w:ascii="Times New Roman" w:hAnsi="Times New Roman"/>
          <w:sz w:val="28"/>
          <w:szCs w:val="28"/>
        </w:rPr>
        <w:t xml:space="preserve">Муниципальное казённое учреждение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Управление образования Исполнительного комитета г</w:t>
      </w:r>
      <w:r>
        <w:rPr>
          <w:rFonts w:ascii="Times New Roman" w:hAnsi="Times New Roman"/>
          <w:sz w:val="28"/>
          <w:szCs w:val="28"/>
        </w:rPr>
        <w:t xml:space="preserve">орода </w:t>
      </w:r>
      <w:r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подписыва</w:t>
      </w:r>
      <w:r>
        <w:rPr>
          <w:rFonts w:ascii="Times New Roman" w:hAnsi="Times New Roman"/>
          <w:sz w:val="28"/>
          <w:szCs w:val="28"/>
        </w:rPr>
        <w:t xml:space="preserve">ет лист согласования и направляет его в Учреждение для представления в </w:t>
      </w:r>
      <w:r>
        <w:rPr>
          <w:rFonts w:ascii="Times New Roman" w:hAnsi="Times New Roman"/>
          <w:sz w:val="28"/>
          <w:szCs w:val="28"/>
        </w:rPr>
        <w:t xml:space="preserve">Муниципальное казённое учреждение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Комитет земельных и имущественных отношений Исполнительного комитета г</w:t>
      </w:r>
      <w:r>
        <w:rPr>
          <w:rFonts w:ascii="Times New Roman" w:hAnsi="Times New Roman"/>
          <w:sz w:val="28"/>
          <w:szCs w:val="28"/>
        </w:rPr>
        <w:t xml:space="preserve">орода </w:t>
      </w:r>
      <w:r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При несоответствии устава требованиям действующего </w:t>
      </w:r>
      <w:r>
        <w:rPr>
          <w:rFonts w:ascii="Times New Roman" w:hAnsi="Times New Roman"/>
          <w:sz w:val="28"/>
          <w:szCs w:val="28"/>
        </w:rPr>
        <w:t>законодательства − возвращает данные документы в Учреждение с указанием причины их возвращения.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государственной регистрации новой редакции устава, изменений и (или) дополнений в устав Учреждение в срок не позднее </w:t>
      </w:r>
      <w:r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рабочих дней представляет в </w:t>
      </w:r>
      <w:r>
        <w:rPr>
          <w:rFonts w:ascii="Times New Roman" w:hAnsi="Times New Roman"/>
          <w:sz w:val="28"/>
          <w:szCs w:val="28"/>
        </w:rPr>
        <w:t>Муници</w:t>
      </w:r>
      <w:r>
        <w:rPr>
          <w:rFonts w:ascii="Times New Roman" w:hAnsi="Times New Roman"/>
          <w:sz w:val="28"/>
          <w:szCs w:val="28"/>
        </w:rPr>
        <w:t xml:space="preserve">пальное казённое учреждение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Комитет земельных и имущественных отношений Исполнительного комитета г</w:t>
      </w:r>
      <w:r>
        <w:rPr>
          <w:rFonts w:ascii="Times New Roman" w:hAnsi="Times New Roman"/>
          <w:sz w:val="28"/>
          <w:szCs w:val="28"/>
        </w:rPr>
        <w:t xml:space="preserve">орода </w:t>
      </w:r>
      <w:r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копию новой редакции устава, изменений</w:t>
      </w:r>
      <w:r>
        <w:rPr>
          <w:rFonts w:ascii="Times New Roman" w:hAnsi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(или) дополнений в устав с отметкой о государственной регистрации.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.2. При ликвидации Учреждения треб</w:t>
      </w:r>
      <w:r>
        <w:rPr>
          <w:rFonts w:ascii="Times New Roman" w:hAnsi="Times New Roman"/>
          <w:sz w:val="28"/>
          <w:szCs w:val="28"/>
        </w:rPr>
        <w:t xml:space="preserve">ования кредиторов удовлетворяются за счет имущества Учреждения, на которое в соответствии с законодательством </w:t>
      </w:r>
      <w:r>
        <w:rPr>
          <w:rFonts w:ascii="Times New Roman" w:hAnsi="Times New Roman"/>
          <w:sz w:val="28"/>
          <w:szCs w:val="28"/>
        </w:rPr>
        <w:lastRenderedPageBreak/>
        <w:t>Российской Федерации может быть обращено взыскание.</w:t>
      </w:r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Недвижимое и движимое имущество Учреждения, оставшееся после удовлетворения требований кредито</w:t>
      </w:r>
      <w:r>
        <w:rPr>
          <w:rFonts w:ascii="Times New Roman" w:hAnsi="Times New Roman"/>
          <w:sz w:val="28"/>
          <w:szCs w:val="28"/>
        </w:rPr>
        <w:t xml:space="preserve">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Учреждения, передается ликвидационной комиссией </w:t>
      </w:r>
      <w:r>
        <w:rPr>
          <w:rFonts w:ascii="Times New Roman" w:hAnsi="Times New Roman"/>
          <w:sz w:val="28"/>
          <w:szCs w:val="28"/>
        </w:rPr>
        <w:t xml:space="preserve">Муниципальному казённому учреждению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Комитет</w:t>
      </w:r>
      <w:r>
        <w:rPr>
          <w:rFonts w:ascii="Times New Roman" w:hAnsi="Times New Roman"/>
          <w:sz w:val="28"/>
          <w:szCs w:val="28"/>
        </w:rPr>
        <w:t xml:space="preserve"> земельных и имущественных отношений Исполнительного комитета г</w:t>
      </w:r>
      <w:r>
        <w:rPr>
          <w:rFonts w:ascii="Times New Roman" w:hAnsi="Times New Roman"/>
          <w:sz w:val="28"/>
          <w:szCs w:val="28"/>
        </w:rPr>
        <w:t xml:space="preserve">орода </w:t>
      </w:r>
      <w:r>
        <w:rPr>
          <w:rFonts w:ascii="Times New Roman" w:hAnsi="Times New Roman"/>
          <w:sz w:val="28"/>
          <w:szCs w:val="28"/>
        </w:rPr>
        <w:t>Казани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для направления на цели развития образования.</w:t>
      </w:r>
      <w:proofErr w:type="gramEnd"/>
    </w:p>
    <w:p w:rsidR="008E5A5A" w:rsidRDefault="00046C5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.3. При реорганизации и ликвидации Учреждения все документы, в том числе управленческие, финансово-хозяйственные, по личному составу</w:t>
      </w:r>
      <w:r>
        <w:rPr>
          <w:rFonts w:ascii="Times New Roman" w:hAnsi="Times New Roman"/>
          <w:sz w:val="28"/>
          <w:szCs w:val="28"/>
        </w:rPr>
        <w:t xml:space="preserve"> и другие, передаются в порядке, установленном действующим законодательством.</w:t>
      </w:r>
    </w:p>
    <w:p w:rsidR="008E5A5A" w:rsidRDefault="008E5A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5A5A" w:rsidRDefault="008E5A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5A5A" w:rsidRDefault="008E5A5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5A5A" w:rsidRDefault="008E5A5A"/>
    <w:sectPr w:rsidR="008E5A5A" w:rsidSect="008E5A5A">
      <w:headerReference w:type="default" r:id="rId10"/>
      <w:pgSz w:w="11906" w:h="16838"/>
      <w:pgMar w:top="567" w:right="567" w:bottom="850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C55" w:rsidRDefault="00046C55" w:rsidP="008E5A5A">
      <w:pPr>
        <w:spacing w:after="0" w:line="240" w:lineRule="auto"/>
      </w:pPr>
      <w:r>
        <w:separator/>
      </w:r>
    </w:p>
  </w:endnote>
  <w:endnote w:type="continuationSeparator" w:id="0">
    <w:p w:rsidR="00046C55" w:rsidRDefault="00046C55" w:rsidP="008E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C55" w:rsidRDefault="00046C55" w:rsidP="008E5A5A">
      <w:pPr>
        <w:spacing w:after="0" w:line="240" w:lineRule="auto"/>
      </w:pPr>
      <w:r>
        <w:separator/>
      </w:r>
    </w:p>
  </w:footnote>
  <w:footnote w:type="continuationSeparator" w:id="0">
    <w:p w:rsidR="00046C55" w:rsidRDefault="00046C55" w:rsidP="008E5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A5A" w:rsidRDefault="008E5A5A">
    <w:pPr>
      <w:pStyle w:val="a3"/>
      <w:jc w:val="center"/>
    </w:pPr>
    <w:r>
      <w:fldChar w:fldCharType="begin"/>
    </w:r>
    <w:r w:rsidR="00046C55">
      <w:instrText xml:space="preserve"> PAGE   \* MERGEFORMAT </w:instrText>
    </w:r>
    <w:r>
      <w:fldChar w:fldCharType="separate"/>
    </w:r>
    <w:r w:rsidR="003C0F31">
      <w:rPr>
        <w:noProof/>
      </w:rPr>
      <w:t>16</w:t>
    </w:r>
    <w:r>
      <w:fldChar w:fldCharType="end"/>
    </w:r>
  </w:p>
  <w:p w:rsidR="008E5A5A" w:rsidRDefault="008E5A5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C49D5"/>
    <w:multiLevelType w:val="multilevel"/>
    <w:tmpl w:val="119C49D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5A5A"/>
    <w:rsid w:val="00046C55"/>
    <w:rsid w:val="003C0F31"/>
    <w:rsid w:val="008E5A5A"/>
    <w:rsid w:val="38C17455"/>
    <w:rsid w:val="418324CF"/>
    <w:rsid w:val="53977AF6"/>
    <w:rsid w:val="6A5A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5A5A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8E5A5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8E5A5A"/>
    <w:pPr>
      <w:autoSpaceDE w:val="0"/>
      <w:autoSpaceDN w:val="0"/>
      <w:adjustRightInd w:val="0"/>
    </w:pPr>
    <w:rPr>
      <w:rFonts w:ascii="Arial" w:hAnsi="Arial" w:cs="Arial"/>
      <w:sz w:val="21"/>
      <w:szCs w:val="22"/>
      <w:lang w:eastAsia="en-US"/>
    </w:rPr>
  </w:style>
  <w:style w:type="paragraph" w:styleId="a4">
    <w:name w:val="Balloon Text"/>
    <w:basedOn w:val="a"/>
    <w:link w:val="a5"/>
    <w:rsid w:val="003C0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C0F3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B65EEBF738B255241A783EEF46B582A9B90FA370FB1FC3FEA9EB8BD5E5683E24F4ECD58961C5E8A74BEA33H3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3477</Words>
  <Characters>19825</Characters>
  <Application>Microsoft Office Word</Application>
  <DocSecurity>0</DocSecurity>
  <Lines>165</Lines>
  <Paragraphs>46</Paragraphs>
  <ScaleCrop>false</ScaleCrop>
  <Company/>
  <LinksUpToDate>false</LinksUpToDate>
  <CharactersWithSpaces>23256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МЕТОДИСТ</cp:lastModifiedBy>
  <cp:revision>2</cp:revision>
  <cp:lastPrinted>2019-03-18T10:21:00Z</cp:lastPrinted>
  <dcterms:created xsi:type="dcterms:W3CDTF">2019-03-12T13:35:00Z</dcterms:created>
  <dcterms:modified xsi:type="dcterms:W3CDTF">2020-02-28T06:49:00Z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